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F714" w14:textId="77777777" w:rsidR="00EE1AC5" w:rsidRDefault="00C23DB3" w:rsidP="00072F5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9F7F3" wp14:editId="17A9F7F4">
                <wp:simplePos x="0" y="0"/>
                <wp:positionH relativeFrom="column">
                  <wp:posOffset>-438150</wp:posOffset>
                </wp:positionH>
                <wp:positionV relativeFrom="paragraph">
                  <wp:posOffset>-447675</wp:posOffset>
                </wp:positionV>
                <wp:extent cx="112395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F7FB" w14:textId="77777777" w:rsidR="00C23DB3" w:rsidRPr="00186E27" w:rsidRDefault="00C23DB3" w:rsidP="00C23DB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6E2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107學年適用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0A545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5pt;margin-top:-35.25pt;width: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ysoAIAALY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" fillcolor="white [3201]" strokecolor="black [3213]" strokeweight=".5pt">
                <v:textbox>
                  <w:txbxContent>
                    <w:p w:rsidR="00C23DB3" w:rsidRPr="00186E27" w:rsidRDefault="00C23DB3" w:rsidP="00C23DB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6E27">
                        <w:rPr>
                          <w:rFonts w:ascii="標楷體" w:eastAsia="標楷體" w:hAnsi="標楷體" w:hint="eastAsia"/>
                          <w:b/>
                        </w:rPr>
                        <w:t>107學年適用</w:t>
                      </w:r>
                    </w:p>
                  </w:txbxContent>
                </v:textbox>
              </v:shape>
            </w:pict>
          </mc:Fallback>
        </mc:AlternateContent>
      </w:r>
      <w:r w:rsidR="00364A8D">
        <w:rPr>
          <w:rFonts w:ascii="標楷體" w:eastAsia="標楷體" w:hAnsi="標楷體" w:hint="eastAsia"/>
          <w:sz w:val="32"/>
          <w:szCs w:val="32"/>
        </w:rPr>
        <w:t>實習機構評估附件： ○○○○ 實習機構</w:t>
      </w:r>
      <w:proofErr w:type="gramStart"/>
      <w:r w:rsidR="00D4006C">
        <w:rPr>
          <w:rFonts w:ascii="標楷體" w:eastAsia="標楷體" w:hAnsi="標楷體" w:hint="eastAsia"/>
          <w:sz w:val="32"/>
          <w:szCs w:val="32"/>
        </w:rPr>
        <w:t>職缺別</w:t>
      </w:r>
      <w:r w:rsidR="00EE1AC5" w:rsidRPr="00D612DB">
        <w:rPr>
          <w:rFonts w:ascii="標楷體" w:eastAsia="標楷體" w:hAnsi="標楷體"/>
          <w:sz w:val="32"/>
          <w:szCs w:val="32"/>
        </w:rPr>
        <w:t>實習</w:t>
      </w:r>
      <w:proofErr w:type="gramEnd"/>
      <w:r w:rsidR="00EE1AC5" w:rsidRPr="00D612DB">
        <w:rPr>
          <w:rFonts w:ascii="標楷體" w:eastAsia="標楷體" w:hAnsi="標楷體"/>
          <w:sz w:val="32"/>
          <w:szCs w:val="32"/>
        </w:rPr>
        <w:t>學習計畫</w:t>
      </w:r>
    </w:p>
    <w:p w14:paraId="17A9F715" w14:textId="77777777" w:rsidR="000816BF" w:rsidRPr="000816BF" w:rsidRDefault="000816BF" w:rsidP="000816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引</w:t>
      </w:r>
      <w:proofErr w:type="gramStart"/>
      <w:r>
        <w:rPr>
          <w:rFonts w:ascii="標楷體" w:eastAsia="標楷體" w:hAnsi="標楷體" w:hint="eastAsia"/>
          <w:szCs w:val="24"/>
        </w:rPr>
        <w:t>介</w:t>
      </w:r>
      <w:proofErr w:type="gramEnd"/>
      <w:r>
        <w:rPr>
          <w:rFonts w:ascii="標楷體" w:eastAsia="標楷體" w:hAnsi="標楷體" w:hint="eastAsia"/>
          <w:szCs w:val="24"/>
        </w:rPr>
        <w:t>老師：</w:t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0816BF">
        <w:rPr>
          <w:rFonts w:ascii="標楷體" w:eastAsia="標楷體" w:hAnsi="標楷體" w:hint="eastAsia"/>
          <w:szCs w:val="24"/>
        </w:rPr>
        <w:t>實習機構</w:t>
      </w:r>
      <w:r w:rsidR="00364A8D">
        <w:rPr>
          <w:rFonts w:ascii="標楷體" w:eastAsia="標楷體" w:hAnsi="標楷體" w:hint="eastAsia"/>
          <w:szCs w:val="24"/>
        </w:rPr>
        <w:t>聯絡人</w:t>
      </w:r>
      <w:r>
        <w:rPr>
          <w:rFonts w:ascii="標楷體" w:eastAsia="標楷體" w:hAnsi="標楷體" w:hint="eastAsia"/>
          <w:szCs w:val="24"/>
        </w:rPr>
        <w:t>：</w:t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BE76EC">
        <w:rPr>
          <w:rFonts w:ascii="標楷體" w:eastAsia="標楷體" w:hAnsi="標楷體"/>
          <w:szCs w:val="24"/>
          <w:u w:val="single"/>
        </w:rPr>
        <w:tab/>
      </w:r>
      <w:r w:rsidRPr="00BE76EC">
        <w:rPr>
          <w:rFonts w:ascii="標楷體" w:eastAsia="標楷體" w:hAnsi="標楷體"/>
          <w:szCs w:val="24"/>
          <w:u w:val="single"/>
        </w:rPr>
        <w:tab/>
      </w:r>
      <w:r>
        <w:rPr>
          <w:rFonts w:ascii="標楷體" w:eastAsia="標楷體" w:hAnsi="標楷體" w:hint="eastAsia"/>
          <w:szCs w:val="24"/>
        </w:rPr>
        <w:t>□ 暑期   □ 上學期   □ 下學期</w:t>
      </w:r>
    </w:p>
    <w:p w14:paraId="17A9F716" w14:textId="77777777" w:rsidR="00EE1AC5" w:rsidRPr="009E4288" w:rsidRDefault="00EE1AC5" w:rsidP="00EE1A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E4288">
        <w:rPr>
          <w:rFonts w:ascii="標楷體" w:eastAsia="標楷體" w:hAnsi="標楷體" w:hint="eastAsia"/>
          <w:szCs w:val="24"/>
        </w:rPr>
        <w:t>實習學習內容</w:t>
      </w:r>
      <w:r w:rsidR="006B77E4">
        <w:rPr>
          <w:rFonts w:ascii="標楷體" w:eastAsia="標楷體" w:hAnsi="標楷體" w:hint="eastAsia"/>
          <w:szCs w:val="24"/>
        </w:rPr>
        <w:t>(</w:t>
      </w:r>
      <w:r w:rsidR="00D4006C">
        <w:rPr>
          <w:rFonts w:ascii="標楷體" w:eastAsia="標楷體" w:hAnsi="標楷體" w:hint="eastAsia"/>
          <w:szCs w:val="24"/>
        </w:rPr>
        <w:t>請配合</w:t>
      </w:r>
      <w:r w:rsidR="006B77E4">
        <w:rPr>
          <w:rFonts w:ascii="標楷體" w:eastAsia="標楷體" w:hAnsi="標楷體" w:hint="eastAsia"/>
          <w:szCs w:val="24"/>
        </w:rPr>
        <w:t>實習機構評估報告書</w:t>
      </w:r>
      <w:r w:rsidR="00D4006C">
        <w:rPr>
          <w:rFonts w:ascii="標楷體" w:eastAsia="標楷體" w:hAnsi="標楷體" w:hint="eastAsia"/>
          <w:szCs w:val="24"/>
        </w:rPr>
        <w:t>同時完成，請</w:t>
      </w:r>
      <w:proofErr w:type="gramStart"/>
      <w:r w:rsidR="00D4006C">
        <w:rPr>
          <w:rFonts w:ascii="標楷體" w:eastAsia="標楷體" w:hAnsi="標楷體" w:hint="eastAsia"/>
          <w:szCs w:val="24"/>
        </w:rPr>
        <w:t>填寫粗框範圍</w:t>
      </w:r>
      <w:proofErr w:type="gramEnd"/>
      <w:r w:rsidR="006B77E4">
        <w:rPr>
          <w:rFonts w:ascii="標楷體" w:eastAsia="標楷體" w:hAnsi="標楷體" w:hint="eastAsia"/>
          <w:szCs w:val="24"/>
        </w:rPr>
        <w:t>)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33"/>
        <w:gridCol w:w="1011"/>
        <w:gridCol w:w="1666"/>
        <w:gridCol w:w="3119"/>
        <w:gridCol w:w="3856"/>
      </w:tblGrid>
      <w:tr w:rsidR="00EA2FA7" w:rsidRPr="00281A66" w14:paraId="17A9F721" w14:textId="77777777" w:rsidTr="005B47B7">
        <w:trPr>
          <w:trHeight w:val="3365"/>
        </w:trPr>
        <w:tc>
          <w:tcPr>
            <w:tcW w:w="83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7A9F717" w14:textId="77777777" w:rsidR="00EA2FA7" w:rsidRPr="009E4288" w:rsidRDefault="00EA2FA7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</w:t>
            </w:r>
          </w:p>
          <w:p w14:paraId="17A9F718" w14:textId="77777777" w:rsidR="00EA2FA7" w:rsidRPr="009E4288" w:rsidRDefault="00EA2FA7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17A9F719" w14:textId="77777777" w:rsidR="00EA2FA7" w:rsidRPr="009E4288" w:rsidRDefault="00EA2FA7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65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14:paraId="17A9F71A" w14:textId="77777777" w:rsidR="00EA2FA7" w:rsidRPr="009E4288" w:rsidRDefault="00EA2FA7" w:rsidP="00EE1AC5">
            <w:pPr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</w:t>
            </w:r>
            <w:r w:rsidR="005B47B7" w:rsidRPr="00364A8D">
              <w:rPr>
                <w:rFonts w:ascii="標楷體" w:eastAsia="標楷體" w:hAnsi="標楷體" w:hint="eastAsia"/>
                <w:b/>
                <w:szCs w:val="24"/>
              </w:rPr>
              <w:t>請依</w:t>
            </w:r>
            <w:r w:rsidR="00A849E1" w:rsidRPr="00364A8D">
              <w:rPr>
                <w:rFonts w:ascii="標楷體" w:eastAsia="標楷體" w:hAnsi="標楷體" w:hint="eastAsia"/>
                <w:b/>
                <w:szCs w:val="24"/>
              </w:rPr>
              <w:t>實習機構評估報告書</w:t>
            </w:r>
            <w:r w:rsidR="005B47B7" w:rsidRPr="00364A8D">
              <w:rPr>
                <w:rFonts w:ascii="標楷體" w:eastAsia="標楷體" w:hAnsi="標楷體" w:hint="eastAsia"/>
                <w:b/>
                <w:szCs w:val="24"/>
              </w:rPr>
              <w:t>職缺填寫，每</w:t>
            </w:r>
            <w:proofErr w:type="gramStart"/>
            <w:r w:rsidR="005B47B7" w:rsidRPr="00364A8D">
              <w:rPr>
                <w:rFonts w:ascii="標楷體" w:eastAsia="標楷體" w:hAnsi="標楷體" w:hint="eastAsia"/>
                <w:b/>
                <w:szCs w:val="24"/>
              </w:rPr>
              <w:t>個</w:t>
            </w:r>
            <w:proofErr w:type="gramEnd"/>
            <w:r w:rsidR="005B47B7" w:rsidRPr="00364A8D">
              <w:rPr>
                <w:rFonts w:ascii="標楷體" w:eastAsia="標楷體" w:hAnsi="標楷體" w:hint="eastAsia"/>
                <w:b/>
                <w:szCs w:val="24"/>
              </w:rPr>
              <w:t>職缺填寫一張</w:t>
            </w:r>
            <w:r w:rsidRPr="009E428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7A9F71B" w14:textId="77777777" w:rsidR="00EA2FA7" w:rsidRPr="009E4288" w:rsidRDefault="00EA2FA7" w:rsidP="00EE1AC5">
            <w:pPr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透過在產業界的實務學習，培育下列專業人才的實務能力：</w:t>
            </w:r>
            <w:r w:rsidR="00DD1B5E" w:rsidRPr="00DD1B5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(紅色字體請依</w:t>
            </w:r>
            <w:r w:rsidR="00DD1B5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科系特色</w:t>
            </w:r>
            <w:r w:rsidR="00DD1B5E" w:rsidRPr="00DD1B5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修改)</w:t>
            </w:r>
          </w:p>
          <w:p w14:paraId="17A9F71C" w14:textId="77777777" w:rsidR="00281A66" w:rsidRDefault="00F15580" w:rsidP="00281A66">
            <w:pPr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□行銷企劃人員</w:t>
            </w:r>
            <w:r w:rsidR="00D612DB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□廣告企劃/採購人員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281A66">
              <w:rPr>
                <w:rFonts w:ascii="標楷體" w:eastAsia="標楷體" w:hAnsi="標楷體" w:hint="eastAsia"/>
                <w:color w:val="FF0000"/>
                <w:szCs w:val="24"/>
              </w:rPr>
              <w:t>社群管理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 w:rsidR="00281A6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281A66">
              <w:rPr>
                <w:rFonts w:ascii="標楷體" w:eastAsia="標楷體" w:hAnsi="標楷體" w:hint="eastAsia"/>
                <w:color w:val="FF0000"/>
              </w:rPr>
              <w:t>廣告</w:t>
            </w:r>
            <w:r w:rsidR="00281A66" w:rsidRPr="005269A6">
              <w:rPr>
                <w:rFonts w:ascii="標楷體" w:eastAsia="標楷體" w:hAnsi="標楷體" w:hint="eastAsia"/>
                <w:color w:val="FF0000"/>
              </w:rPr>
              <w:t>傳播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 w:rsidR="00281A6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□服務設計人員</w:t>
            </w:r>
          </w:p>
          <w:p w14:paraId="17A9F71D" w14:textId="77777777" w:rsidR="00281A66" w:rsidRDefault="00281A66" w:rsidP="00281A66">
            <w:pPr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電子商務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□活動企劃人員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□網頁製作人員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□A</w:t>
            </w:r>
            <w:r w:rsidRPr="005269A6">
              <w:rPr>
                <w:rFonts w:ascii="標楷體" w:eastAsia="標楷體" w:hAnsi="標楷體"/>
                <w:color w:val="FF0000"/>
                <w:szCs w:val="24"/>
              </w:rPr>
              <w:t>PP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規劃/設計人員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□商業設計人員</w:t>
            </w:r>
          </w:p>
          <w:p w14:paraId="17A9F71E" w14:textId="77777777" w:rsidR="00281A66" w:rsidRDefault="00D612DB" w:rsidP="00281A66">
            <w:pPr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□業務人員 □</w:t>
            </w:r>
            <w:r w:rsidRPr="005269A6">
              <w:rPr>
                <w:rFonts w:eastAsia="標楷體" w:hint="eastAsia"/>
                <w:color w:val="FF0000"/>
              </w:rPr>
              <w:t>門市人員</w:t>
            </w:r>
            <w:r w:rsidRPr="005269A6"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eastAsia="標楷體" w:hint="eastAsia"/>
                <w:color w:val="FF0000"/>
              </w:rPr>
              <w:t>市調人員</w:t>
            </w:r>
            <w:r w:rsidR="00281A66">
              <w:rPr>
                <w:rFonts w:eastAsia="標楷體" w:hint="eastAsia"/>
                <w:color w:val="FF0000"/>
              </w:rPr>
              <w:t xml:space="preserve">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281A66" w:rsidRPr="005269A6">
              <w:rPr>
                <w:rFonts w:eastAsia="標楷體" w:hint="eastAsia"/>
                <w:color w:val="FF0000"/>
              </w:rPr>
              <w:t>客服人員</w:t>
            </w:r>
            <w:r w:rsidR="00281A66"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</w:rPr>
              <w:t>零售與通路管理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人員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281A66" w:rsidRPr="005269A6">
              <w:rPr>
                <w:rFonts w:eastAsia="標楷體" w:hint="eastAsia"/>
                <w:color w:val="FF0000"/>
              </w:rPr>
              <w:t>採購人員</w:t>
            </w:r>
          </w:p>
          <w:p w14:paraId="17A9F71F" w14:textId="77777777" w:rsidR="00D612DB" w:rsidRDefault="00D612DB" w:rsidP="00EE1AC5">
            <w:pPr>
              <w:rPr>
                <w:rFonts w:eastAsia="標楷體"/>
                <w:color w:val="FF0000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□物流管理人員 □倉儲管理人員 □貨運承攬人員  □報關人員</w:t>
            </w:r>
            <w:r w:rsidR="00281A6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□國貿</w:t>
            </w:r>
            <w:r w:rsidR="00281A66" w:rsidRPr="005269A6">
              <w:rPr>
                <w:rFonts w:eastAsia="標楷體" w:hint="eastAsia"/>
                <w:color w:val="FF0000"/>
              </w:rPr>
              <w:t>人員</w:t>
            </w:r>
            <w:r w:rsidR="00281A66" w:rsidRPr="005269A6">
              <w:rPr>
                <w:rFonts w:eastAsia="標楷體" w:hint="eastAsia"/>
                <w:color w:val="FF0000"/>
              </w:rPr>
              <w:t xml:space="preserve"> </w:t>
            </w:r>
            <w:r w:rsidR="00281A66" w:rsidRPr="005269A6">
              <w:rPr>
                <w:rFonts w:ascii="標楷體" w:eastAsia="標楷體" w:hAnsi="標楷體" w:hint="eastAsia"/>
                <w:color w:val="FF0000"/>
                <w:szCs w:val="24"/>
              </w:rPr>
              <w:t>□會展</w:t>
            </w:r>
            <w:r w:rsidR="00281A66" w:rsidRPr="005269A6">
              <w:rPr>
                <w:rFonts w:eastAsia="標楷體" w:hint="eastAsia"/>
                <w:color w:val="FF0000"/>
              </w:rPr>
              <w:t>人員</w:t>
            </w:r>
          </w:p>
          <w:p w14:paraId="17A9F720" w14:textId="77777777" w:rsidR="009B2F44" w:rsidRPr="009E4288" w:rsidRDefault="00281A66" w:rsidP="00281A66">
            <w:pPr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eastAsia="標楷體" w:hint="eastAsia"/>
                <w:color w:val="FF0000"/>
              </w:rPr>
              <w:t>行政</w:t>
            </w:r>
            <w:r w:rsidRPr="005269A6">
              <w:rPr>
                <w:rFonts w:eastAsia="標楷體" w:hint="eastAsia"/>
                <w:color w:val="FF0000"/>
              </w:rPr>
              <w:t>/</w:t>
            </w:r>
            <w:r w:rsidRPr="005269A6">
              <w:rPr>
                <w:rFonts w:eastAsia="標楷體" w:hint="eastAsia"/>
                <w:color w:val="FF0000"/>
              </w:rPr>
              <w:t>總務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人員</w:t>
            </w:r>
            <w:r w:rsidRPr="005269A6">
              <w:rPr>
                <w:rFonts w:eastAsia="標楷體" w:hint="eastAsia"/>
                <w:color w:val="FF0000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□人力資源/人事人員 □品質管理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人員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□銀行服務人員 □證券業務員 □不動產業務人員 □保險業務人員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□理財投資人員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D612DB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D612DB" w:rsidRPr="005269A6">
              <w:rPr>
                <w:rFonts w:eastAsia="標楷體" w:hint="eastAsia"/>
                <w:color w:val="FF0000"/>
              </w:rPr>
              <w:t>餐飲管理人員</w:t>
            </w:r>
            <w:r w:rsidR="00D612DB" w:rsidRPr="005269A6">
              <w:rPr>
                <w:rFonts w:eastAsia="標楷體" w:hint="eastAsia"/>
                <w:color w:val="FF0000"/>
              </w:rPr>
              <w:t xml:space="preserve"> </w:t>
            </w:r>
            <w:r w:rsidR="00D612DB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D612DB" w:rsidRPr="005269A6">
              <w:rPr>
                <w:rFonts w:eastAsia="標楷體" w:hint="eastAsia"/>
                <w:color w:val="FF0000"/>
              </w:rPr>
              <w:t>旅遊管理人員</w:t>
            </w:r>
            <w:r w:rsidR="00D612DB" w:rsidRPr="005269A6">
              <w:rPr>
                <w:rFonts w:eastAsia="標楷體" w:hint="eastAsia"/>
                <w:color w:val="FF0000"/>
              </w:rPr>
              <w:t xml:space="preserve"> </w:t>
            </w:r>
            <w:r w:rsidR="00D612DB" w:rsidRPr="005269A6">
              <w:rPr>
                <w:rFonts w:ascii="標楷體" w:eastAsia="標楷體" w:hAnsi="標楷體" w:hint="eastAsia"/>
                <w:color w:val="FF0000"/>
                <w:szCs w:val="24"/>
              </w:rPr>
              <w:t>□飯店旅館人員 □</w:t>
            </w:r>
            <w:r w:rsidR="00D612DB" w:rsidRPr="005269A6">
              <w:rPr>
                <w:rFonts w:ascii="標楷體" w:eastAsia="標楷體" w:hAnsi="標楷體" w:hint="eastAsia"/>
                <w:color w:val="FF0000"/>
              </w:rPr>
              <w:t>休閒遊憩管理</w:t>
            </w:r>
            <w:r w:rsidR="00D612DB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人員 </w:t>
            </w:r>
            <w:r w:rsidR="009B2F44" w:rsidRPr="005269A6">
              <w:rPr>
                <w:rFonts w:ascii="標楷體" w:eastAsia="標楷體" w:hAnsi="標楷體" w:hint="eastAsia"/>
                <w:color w:val="FF0000"/>
                <w:szCs w:val="24"/>
              </w:rPr>
              <w:t>□其他：</w:t>
            </w:r>
            <w:r w:rsidR="009B2F44"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D612DB" w:rsidRPr="009E4288" w14:paraId="17A9F72A" w14:textId="77777777" w:rsidTr="005B47B7">
        <w:trPr>
          <w:trHeight w:val="523"/>
        </w:trPr>
        <w:tc>
          <w:tcPr>
            <w:tcW w:w="833" w:type="dxa"/>
            <w:vMerge w:val="restar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7A9F722" w14:textId="77777777" w:rsidR="00D612DB" w:rsidRPr="009E4288" w:rsidRDefault="00D612DB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</w:t>
            </w:r>
          </w:p>
          <w:p w14:paraId="17A9F723" w14:textId="77777777" w:rsidR="00D612DB" w:rsidRPr="009E4288" w:rsidRDefault="00D612DB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課程</w:t>
            </w:r>
          </w:p>
          <w:p w14:paraId="17A9F724" w14:textId="77777777" w:rsidR="00D612DB" w:rsidRPr="009E4288" w:rsidRDefault="00D612DB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內容</w:t>
            </w:r>
          </w:p>
          <w:p w14:paraId="17A9F725" w14:textId="77777777" w:rsidR="00D612DB" w:rsidRPr="009E4288" w:rsidRDefault="00D612DB" w:rsidP="00EA2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1011" w:type="dxa"/>
            <w:vAlign w:val="center"/>
          </w:tcPr>
          <w:p w14:paraId="17A9F726" w14:textId="77777777" w:rsidR="00D612DB" w:rsidRPr="009E4288" w:rsidRDefault="00D612DB" w:rsidP="00145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階段</w:t>
            </w:r>
          </w:p>
        </w:tc>
        <w:tc>
          <w:tcPr>
            <w:tcW w:w="1666" w:type="dxa"/>
            <w:vAlign w:val="center"/>
          </w:tcPr>
          <w:p w14:paraId="17A9F727" w14:textId="77777777" w:rsidR="00D612DB" w:rsidRPr="009E4288" w:rsidRDefault="00D612DB" w:rsidP="00145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3119" w:type="dxa"/>
            <w:vAlign w:val="center"/>
          </w:tcPr>
          <w:p w14:paraId="17A9F728" w14:textId="77777777" w:rsidR="00D612DB" w:rsidRPr="009E4288" w:rsidRDefault="00D612DB" w:rsidP="00145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實習課程內涵(主題)</w:t>
            </w:r>
          </w:p>
        </w:tc>
        <w:tc>
          <w:tcPr>
            <w:tcW w:w="3856" w:type="dxa"/>
            <w:tcBorders>
              <w:right w:val="single" w:sz="24" w:space="0" w:color="auto"/>
            </w:tcBorders>
            <w:vAlign w:val="center"/>
          </w:tcPr>
          <w:p w14:paraId="17A9F729" w14:textId="77777777" w:rsidR="00D612DB" w:rsidRPr="009E4288" w:rsidRDefault="00D612DB" w:rsidP="00145F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實習具體項目</w:t>
            </w:r>
          </w:p>
        </w:tc>
      </w:tr>
      <w:tr w:rsidR="00D612DB" w:rsidRPr="009E4288" w14:paraId="17A9F731" w14:textId="77777777" w:rsidTr="005B47B7">
        <w:trPr>
          <w:trHeight w:val="564"/>
        </w:trPr>
        <w:tc>
          <w:tcPr>
            <w:tcW w:w="83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7A9F72B" w14:textId="77777777" w:rsidR="00D612DB" w:rsidRPr="009E4288" w:rsidRDefault="00D612DB" w:rsidP="00EE1A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17A9F72C" w14:textId="77777777" w:rsidR="00D612DB" w:rsidRPr="008165F3" w:rsidRDefault="00D612DB" w:rsidP="00145FB6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8165F3">
              <w:rPr>
                <w:rFonts w:ascii="標楷體" w:eastAsia="標楷體" w:hAnsi="標楷體" w:hint="eastAsia"/>
                <w:sz w:val="18"/>
                <w:szCs w:val="24"/>
              </w:rPr>
              <w:t>一</w:t>
            </w:r>
          </w:p>
          <w:p w14:paraId="17A9F72D" w14:textId="77777777" w:rsidR="008165F3" w:rsidRPr="008165F3" w:rsidRDefault="008165F3" w:rsidP="00145FB6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8165F3">
              <w:rPr>
                <w:rFonts w:ascii="標楷體" w:eastAsia="標楷體" w:hAnsi="標楷體" w:hint="eastAsia"/>
                <w:sz w:val="18"/>
                <w:szCs w:val="24"/>
              </w:rPr>
              <w:t>(暑期)</w:t>
            </w:r>
          </w:p>
        </w:tc>
        <w:tc>
          <w:tcPr>
            <w:tcW w:w="1666" w:type="dxa"/>
            <w:vAlign w:val="center"/>
          </w:tcPr>
          <w:p w14:paraId="17A9F72E" w14:textId="77777777" w:rsidR="00D612DB" w:rsidRPr="005269A6" w:rsidRDefault="00D612DB" w:rsidP="00FC2C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A9F72F" w14:textId="77777777" w:rsidR="00D612DB" w:rsidRPr="005269A6" w:rsidRDefault="00D612DB" w:rsidP="00145FB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  <w:vAlign w:val="center"/>
          </w:tcPr>
          <w:p w14:paraId="17A9F730" w14:textId="77777777" w:rsidR="00D612DB" w:rsidRPr="005269A6" w:rsidRDefault="00D612DB" w:rsidP="009E428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2DB" w:rsidRPr="009E4288" w14:paraId="17A9F738" w14:textId="77777777" w:rsidTr="005B47B7">
        <w:trPr>
          <w:trHeight w:val="672"/>
        </w:trPr>
        <w:tc>
          <w:tcPr>
            <w:tcW w:w="83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7A9F732" w14:textId="77777777" w:rsidR="00D612DB" w:rsidRPr="009E4288" w:rsidRDefault="00D612DB" w:rsidP="00EE1A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17A9F733" w14:textId="77777777" w:rsidR="00D612DB" w:rsidRPr="008165F3" w:rsidRDefault="00D612DB" w:rsidP="00145FB6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8165F3">
              <w:rPr>
                <w:rFonts w:ascii="標楷體" w:eastAsia="標楷體" w:hAnsi="標楷體" w:hint="eastAsia"/>
                <w:sz w:val="18"/>
                <w:szCs w:val="24"/>
              </w:rPr>
              <w:t>二</w:t>
            </w:r>
          </w:p>
          <w:p w14:paraId="17A9F734" w14:textId="77777777" w:rsidR="008165F3" w:rsidRPr="008165F3" w:rsidRDefault="008165F3" w:rsidP="00145FB6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8165F3">
              <w:rPr>
                <w:rFonts w:ascii="標楷體" w:eastAsia="標楷體" w:hAnsi="標楷體" w:hint="eastAsia"/>
                <w:sz w:val="18"/>
                <w:szCs w:val="24"/>
              </w:rPr>
              <w:t>(上學期)</w:t>
            </w:r>
          </w:p>
        </w:tc>
        <w:tc>
          <w:tcPr>
            <w:tcW w:w="1666" w:type="dxa"/>
            <w:vAlign w:val="center"/>
          </w:tcPr>
          <w:p w14:paraId="17A9F735" w14:textId="77777777" w:rsidR="00D612DB" w:rsidRPr="005269A6" w:rsidRDefault="00D612DB" w:rsidP="00D612D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A9F736" w14:textId="77777777" w:rsidR="00D612DB" w:rsidRPr="005269A6" w:rsidRDefault="00D612DB" w:rsidP="00145FB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  <w:vAlign w:val="center"/>
          </w:tcPr>
          <w:p w14:paraId="17A9F737" w14:textId="77777777" w:rsidR="00D612DB" w:rsidRPr="005269A6" w:rsidRDefault="00D612DB" w:rsidP="00072F5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612DB" w:rsidRPr="009E4288" w14:paraId="17A9F73F" w14:textId="77777777" w:rsidTr="005B47B7">
        <w:trPr>
          <w:trHeight w:val="672"/>
        </w:trPr>
        <w:tc>
          <w:tcPr>
            <w:tcW w:w="83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7A9F739" w14:textId="77777777" w:rsidR="00D612DB" w:rsidRPr="009E4288" w:rsidRDefault="00D612DB" w:rsidP="00EE1AC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14:paraId="17A9F73A" w14:textId="77777777" w:rsidR="00D612DB" w:rsidRPr="008165F3" w:rsidRDefault="00D612DB" w:rsidP="00145FB6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proofErr w:type="gramStart"/>
            <w:r w:rsidRPr="008165F3">
              <w:rPr>
                <w:rFonts w:ascii="標楷體" w:eastAsia="標楷體" w:hAnsi="標楷體" w:hint="eastAsia"/>
                <w:sz w:val="18"/>
                <w:szCs w:val="24"/>
              </w:rPr>
              <w:t>三</w:t>
            </w:r>
            <w:proofErr w:type="gramEnd"/>
          </w:p>
          <w:p w14:paraId="17A9F73B" w14:textId="77777777" w:rsidR="008165F3" w:rsidRPr="008165F3" w:rsidRDefault="008165F3" w:rsidP="00145FB6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8165F3">
              <w:rPr>
                <w:rFonts w:ascii="標楷體" w:eastAsia="標楷體" w:hAnsi="標楷體" w:hint="eastAsia"/>
                <w:sz w:val="18"/>
                <w:szCs w:val="24"/>
              </w:rPr>
              <w:t>(下學期)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17A9F73C" w14:textId="77777777" w:rsidR="00D612DB" w:rsidRPr="005269A6" w:rsidRDefault="00D612DB" w:rsidP="00D612D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7A9F73D" w14:textId="77777777" w:rsidR="00D612DB" w:rsidRPr="005269A6" w:rsidRDefault="00D612DB" w:rsidP="00145FB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7A9F73E" w14:textId="77777777" w:rsidR="00D612DB" w:rsidRPr="005269A6" w:rsidRDefault="00AA2BA8" w:rsidP="00AA2BA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364A8D">
              <w:rPr>
                <w:rFonts w:ascii="標楷體" w:eastAsia="標楷體" w:hAnsi="標楷體" w:hint="eastAsia"/>
                <w:color w:val="FF0000"/>
                <w:szCs w:val="24"/>
              </w:rPr>
              <w:t>預設</w:t>
            </w:r>
            <w:proofErr w:type="gramStart"/>
            <w:r w:rsidR="00364A8D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proofErr w:type="gramEnd"/>
            <w:r w:rsidR="00364A8D">
              <w:rPr>
                <w:rFonts w:ascii="標楷體" w:eastAsia="標楷體" w:hAnsi="標楷體" w:hint="eastAsia"/>
                <w:color w:val="FF0000"/>
                <w:szCs w:val="24"/>
              </w:rPr>
              <w:t>階段請自行增刪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FC2CAD" w:rsidRPr="009E4288" w14:paraId="17A9F74B" w14:textId="77777777" w:rsidTr="005B47B7">
        <w:trPr>
          <w:trHeight w:val="672"/>
        </w:trPr>
        <w:tc>
          <w:tcPr>
            <w:tcW w:w="833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7A9F740" w14:textId="77777777" w:rsidR="00FC2CAD" w:rsidRPr="009E4288" w:rsidRDefault="00FC2CAD" w:rsidP="00FC2CAD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實習資源投入及輔導</w:t>
            </w:r>
          </w:p>
          <w:p w14:paraId="17A9F741" w14:textId="77777777" w:rsidR="00FC2CAD" w:rsidRPr="009E4288" w:rsidRDefault="00FC2CAD" w:rsidP="00FC2C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7A9F742" w14:textId="77777777" w:rsidR="00FC2CAD" w:rsidRPr="009E4288" w:rsidRDefault="00FC2CAD" w:rsidP="00FC2CAD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企業提供實習指導與資源說明</w:t>
            </w:r>
          </w:p>
        </w:tc>
        <w:tc>
          <w:tcPr>
            <w:tcW w:w="8641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14:paraId="17A9F743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(說明企業提供實習學生的整體培訓規劃及相關資源與設備投入情形)</w:t>
            </w:r>
          </w:p>
          <w:p w14:paraId="17A9F744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●企業提供實習學生的整體培訓規劃</w:t>
            </w:r>
          </w:p>
          <w:p w14:paraId="17A9F745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◎實務基礎訓練：□企業文化</w:t>
            </w:r>
            <w:r w:rsidR="00526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27F0" w:rsidRPr="009E4288">
              <w:rPr>
                <w:rFonts w:ascii="標楷體" w:eastAsia="標楷體" w:hAnsi="標楷體" w:hint="eastAsia"/>
                <w:szCs w:val="24"/>
              </w:rPr>
              <w:t>□</w:t>
            </w:r>
            <w:r w:rsidRPr="009E4288">
              <w:rPr>
                <w:rFonts w:ascii="標楷體" w:eastAsia="標楷體" w:hAnsi="標楷體" w:hint="eastAsia"/>
                <w:szCs w:val="24"/>
              </w:rPr>
              <w:t>企業知識</w:t>
            </w:r>
            <w:r w:rsidR="00526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27F0" w:rsidRPr="009E4288">
              <w:rPr>
                <w:rFonts w:ascii="標楷體" w:eastAsia="標楷體" w:hAnsi="標楷體" w:hint="eastAsia"/>
                <w:szCs w:val="24"/>
              </w:rPr>
              <w:t>□</w:t>
            </w:r>
            <w:r w:rsidRPr="009E4288">
              <w:rPr>
                <w:rFonts w:ascii="標楷體" w:eastAsia="標楷體" w:hAnsi="標楷體" w:hint="eastAsia"/>
                <w:szCs w:val="24"/>
              </w:rPr>
              <w:t>工業安全</w:t>
            </w:r>
            <w:r w:rsidR="00526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4288">
              <w:rPr>
                <w:rFonts w:ascii="標楷體" w:eastAsia="標楷體" w:hAnsi="標楷體" w:hint="eastAsia"/>
                <w:szCs w:val="24"/>
              </w:rPr>
              <w:t>□其他：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</w:t>
            </w:r>
          </w:p>
          <w:p w14:paraId="17A9F746" w14:textId="77777777" w:rsidR="00FC2CAD" w:rsidRPr="005269A6" w:rsidRDefault="00FC2CAD" w:rsidP="00FC2CA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◎實務主題訓練：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□產品/服務知識探討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學習內容溝通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□技術問題</w:t>
            </w:r>
            <w:proofErr w:type="gramStart"/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釐</w:t>
            </w:r>
            <w:proofErr w:type="gramEnd"/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清</w:t>
            </w:r>
          </w:p>
          <w:p w14:paraId="17A9F747" w14:textId="77777777" w:rsidR="00FC2CAD" w:rsidRPr="005269A6" w:rsidRDefault="00FC2CAD" w:rsidP="00FC2CA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實務技術問題排除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實務技術支援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實務案例分享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實務問題分析</w:t>
            </w:r>
          </w:p>
          <w:p w14:paraId="17A9F748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 □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>品質管理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>流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程改善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庶務管理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□技術指導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□其他：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</w:p>
          <w:p w14:paraId="17A9F749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●實習機構提供資源與設備投入情形</w:t>
            </w:r>
          </w:p>
          <w:p w14:paraId="17A9F74A" w14:textId="77777777" w:rsidR="00FC2CAD" w:rsidRPr="009E4288" w:rsidRDefault="00FC2CAD" w:rsidP="00E927F0">
            <w:pPr>
              <w:spacing w:line="0" w:lineRule="atLeast"/>
              <w:ind w:leftChars="-22" w:left="213" w:hangingChars="95" w:hanging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專人指導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教育培訓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□培訓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教材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□資訊設備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儀器機台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proofErr w:type="gramStart"/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>實作場域</w:t>
            </w:r>
            <w:proofErr w:type="gramEnd"/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□實驗設備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>耗材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配件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E927F0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E927F0">
              <w:rPr>
                <w:rFonts w:ascii="標楷體" w:eastAsia="標楷體" w:hAnsi="標楷體" w:hint="eastAsia"/>
                <w:color w:val="FF0000"/>
                <w:szCs w:val="24"/>
              </w:rPr>
              <w:t xml:space="preserve">獎勵制度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FC2CAD" w:rsidRPr="009E4288" w14:paraId="17A9F757" w14:textId="77777777" w:rsidTr="005B47B7">
        <w:trPr>
          <w:trHeight w:val="672"/>
        </w:trPr>
        <w:tc>
          <w:tcPr>
            <w:tcW w:w="833" w:type="dxa"/>
            <w:vMerge/>
            <w:tcBorders>
              <w:right w:val="single" w:sz="24" w:space="0" w:color="auto"/>
            </w:tcBorders>
          </w:tcPr>
          <w:p w14:paraId="17A9F74C" w14:textId="77777777" w:rsidR="00FC2CAD" w:rsidRPr="009E4288" w:rsidRDefault="00FC2CAD" w:rsidP="00FC2C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7A9F74D" w14:textId="77777777" w:rsidR="00FC2CAD" w:rsidRPr="009E4288" w:rsidRDefault="00FC2CAD" w:rsidP="00FC2CAD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業界老師進行實習輔導形式及規劃</w:t>
            </w:r>
          </w:p>
        </w:tc>
        <w:tc>
          <w:tcPr>
            <w:tcW w:w="8641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17A9F74E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9E428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(說明業界輔導老師提供實習學生的指導與輔助方式)</w:t>
            </w:r>
          </w:p>
          <w:p w14:paraId="17A9F74F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●業界輔導老師提供的指導內容：</w:t>
            </w:r>
          </w:p>
          <w:p w14:paraId="17A9F750" w14:textId="77777777" w:rsidR="00FC2CAD" w:rsidRPr="005269A6" w:rsidRDefault="00FC2CAD" w:rsidP="00FC2CAD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流程解說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設備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操作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標準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程序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檢驗標準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檢測操作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文件撰寫</w:t>
            </w:r>
          </w:p>
          <w:p w14:paraId="17A9F751" w14:textId="77777777" w:rsidR="00C2682F" w:rsidRDefault="00FC2CAD" w:rsidP="00FC2CAD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□實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務演練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錯誤處理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安全規範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□軟體操作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□資訊管理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採購備料</w:t>
            </w:r>
            <w:r w:rsid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</w:p>
          <w:p w14:paraId="17A9F752" w14:textId="77777777" w:rsidR="00C2682F" w:rsidRDefault="00FC2CAD" w:rsidP="00FC2CAD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>存貨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管理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客戶管理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報表製作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報表分析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C2682F">
              <w:rPr>
                <w:rFonts w:ascii="標楷體" w:eastAsia="標楷體" w:hAnsi="標楷體" w:hint="eastAsia"/>
                <w:color w:val="FF0000"/>
                <w:szCs w:val="24"/>
              </w:rPr>
              <w:t xml:space="preserve">財務報表 </w:t>
            </w:r>
            <w:r w:rsidR="00C2682F" w:rsidRPr="005269A6">
              <w:rPr>
                <w:rFonts w:ascii="標楷體" w:eastAsia="標楷體" w:hAnsi="標楷體" w:hint="eastAsia"/>
                <w:color w:val="FF0000"/>
                <w:szCs w:val="24"/>
              </w:rPr>
              <w:t>□經營管理</w:t>
            </w:r>
          </w:p>
          <w:p w14:paraId="17A9F753" w14:textId="77777777" w:rsidR="00C2682F" w:rsidRDefault="00C2682F" w:rsidP="00FC2CAD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時間管理 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溝通技巧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人事管理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品質管理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流程管理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問題分析</w:t>
            </w:r>
          </w:p>
          <w:p w14:paraId="17A9F754" w14:textId="77777777" w:rsidR="00FC2CAD" w:rsidRPr="00C2682F" w:rsidRDefault="00C2682F" w:rsidP="00FC2CAD">
            <w:pPr>
              <w:spacing w:line="0" w:lineRule="atLeast"/>
              <w:ind w:leftChars="94" w:left="226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□管理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工具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□創新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提案 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其他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  </w:t>
            </w:r>
            <w:r w:rsidR="00FC2CAD" w:rsidRPr="00C2682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</w:t>
            </w:r>
          </w:p>
          <w:p w14:paraId="17A9F755" w14:textId="77777777" w:rsidR="00FC2CAD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●業界輔導老師提供的輔導模式：</w:t>
            </w:r>
          </w:p>
          <w:p w14:paraId="17A9F756" w14:textId="77777777" w:rsidR="00FC2CAD" w:rsidRPr="009E4288" w:rsidRDefault="00C2682F" w:rsidP="00C26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口述解說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操作示範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案例研討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□其他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</w:t>
            </w:r>
            <w:r w:rsidR="00FC2CAD"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</w:tc>
      </w:tr>
      <w:tr w:rsidR="00FC2CAD" w:rsidRPr="009E4288" w14:paraId="17A9F762" w14:textId="77777777" w:rsidTr="005B47B7">
        <w:trPr>
          <w:trHeight w:val="672"/>
        </w:trPr>
        <w:tc>
          <w:tcPr>
            <w:tcW w:w="833" w:type="dxa"/>
            <w:vMerge/>
          </w:tcPr>
          <w:p w14:paraId="17A9F758" w14:textId="77777777" w:rsidR="00FC2CAD" w:rsidRPr="009E4288" w:rsidRDefault="00FC2CAD" w:rsidP="00FC2C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1" w:type="dxa"/>
            <w:tcBorders>
              <w:top w:val="single" w:sz="24" w:space="0" w:color="auto"/>
            </w:tcBorders>
            <w:vAlign w:val="center"/>
          </w:tcPr>
          <w:p w14:paraId="17A9F759" w14:textId="77777777" w:rsidR="00FC2CAD" w:rsidRPr="009E4288" w:rsidRDefault="00FC2CAD" w:rsidP="00FC2CAD">
            <w:pPr>
              <w:spacing w:line="0" w:lineRule="atLeast"/>
              <w:ind w:leftChars="-45" w:left="-108" w:rightChars="-44" w:right="-106" w:firstLineChars="5" w:firstLine="12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教師進行輔導及訪視之具體規劃</w:t>
            </w:r>
          </w:p>
        </w:tc>
        <w:tc>
          <w:tcPr>
            <w:tcW w:w="8641" w:type="dxa"/>
            <w:gridSpan w:val="3"/>
            <w:tcBorders>
              <w:top w:val="single" w:sz="24" w:space="0" w:color="auto"/>
            </w:tcBorders>
          </w:tcPr>
          <w:p w14:paraId="17A9F75A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(說明學校輔導老師進行輔導工作或實地訪視作業方式)</w:t>
            </w:r>
          </w:p>
          <w:p w14:paraId="17A9F75B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●學校輔導老師提供輔導內容：</w:t>
            </w:r>
          </w:p>
          <w:p w14:paraId="17A9F75C" w14:textId="77777777" w:rsidR="00FC2CAD" w:rsidRPr="005269A6" w:rsidRDefault="00AA2BA8" w:rsidP="003C0473">
            <w:pPr>
              <w:spacing w:line="0" w:lineRule="atLeast"/>
              <w:ind w:leftChars="106" w:left="254"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產業趨勢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專業知識指導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人際溝通</w:t>
            </w:r>
            <w:r w:rsidR="003C0473">
              <w:rPr>
                <w:rFonts w:ascii="標楷體" w:eastAsia="標楷體" w:hAnsi="標楷體" w:hint="eastAsia"/>
                <w:color w:val="FF0000"/>
                <w:szCs w:val="24"/>
              </w:rPr>
              <w:t xml:space="preserve">與表達技巧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3C0473">
              <w:rPr>
                <w:rFonts w:ascii="標楷體" w:eastAsia="標楷體" w:hAnsi="標楷體" w:hint="eastAsia"/>
                <w:color w:val="FF0000"/>
                <w:szCs w:val="24"/>
              </w:rPr>
              <w:t>職</w:t>
            </w:r>
            <w:proofErr w:type="gramStart"/>
            <w:r w:rsidR="003C0473">
              <w:rPr>
                <w:rFonts w:ascii="標楷體" w:eastAsia="標楷體" w:hAnsi="標楷體" w:hint="eastAsia"/>
                <w:color w:val="FF0000"/>
                <w:szCs w:val="24"/>
              </w:rPr>
              <w:t>涯</w:t>
            </w:r>
            <w:proofErr w:type="gramEnd"/>
            <w:r w:rsidR="003C0473">
              <w:rPr>
                <w:rFonts w:ascii="標楷體" w:eastAsia="標楷體" w:hAnsi="標楷體" w:hint="eastAsia"/>
                <w:color w:val="FF0000"/>
                <w:szCs w:val="24"/>
              </w:rPr>
              <w:t xml:space="preserve">發展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3C0473" w:rsidRPr="005269A6"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="003C0473">
              <w:rPr>
                <w:rFonts w:ascii="標楷體" w:eastAsia="標楷體" w:hAnsi="標楷體" w:hint="eastAsia"/>
                <w:color w:val="FF0000"/>
                <w:szCs w:val="24"/>
              </w:rPr>
              <w:t>輔導</w:t>
            </w:r>
          </w:p>
          <w:p w14:paraId="17A9F75D" w14:textId="77777777" w:rsidR="00FC2CAD" w:rsidRPr="009E4288" w:rsidRDefault="00AA2BA8" w:rsidP="00FC2CAD">
            <w:pPr>
              <w:spacing w:line="0" w:lineRule="atLeast"/>
              <w:ind w:leftChars="106" w:left="254"/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不適應輔導</w:t>
            </w:r>
            <w:r w:rsidR="005269A6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□其他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  </w:t>
            </w:r>
            <w:r w:rsidR="00FC2CAD"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14:paraId="17A9F75E" w14:textId="77777777" w:rsidR="00FC2CAD" w:rsidRPr="009E4288" w:rsidRDefault="00FC2CAD" w:rsidP="00FC2CA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●學校輔導教師實地訪視作業：</w:t>
            </w:r>
          </w:p>
          <w:p w14:paraId="17A9F75F" w14:textId="77777777" w:rsidR="00FC2CAD" w:rsidRPr="005269A6" w:rsidRDefault="00AA2BA8" w:rsidP="00FC2CAD">
            <w:pPr>
              <w:spacing w:line="0" w:lineRule="atLeast"/>
              <w:ind w:leftChars="88" w:left="211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實習前輔導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第一個月實地訪視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>每階段(三個月)之實地訪視</w:t>
            </w:r>
          </w:p>
          <w:p w14:paraId="17A9F760" w14:textId="77777777" w:rsidR="00FC2CAD" w:rsidRPr="005269A6" w:rsidRDefault="00AA2BA8" w:rsidP="00FC2CAD">
            <w:pPr>
              <w:spacing w:line="0" w:lineRule="atLeast"/>
              <w:ind w:leftChars="88" w:left="211"/>
              <w:rPr>
                <w:rFonts w:ascii="標楷體" w:eastAsia="標楷體" w:hAnsi="標楷體"/>
                <w:color w:val="FF0000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實習異常輔導訪視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每月聯繫表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電話聯繫 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820E9" w:rsidRPr="005269A6">
              <w:rPr>
                <w:rFonts w:ascii="標楷體" w:eastAsia="標楷體" w:hAnsi="標楷體" w:hint="eastAsia"/>
                <w:color w:val="FF0000"/>
                <w:szCs w:val="24"/>
              </w:rPr>
              <w:t>網路社群軟體</w:t>
            </w:r>
            <w:r w:rsidR="00F820E9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FC2CAD" w:rsidRPr="005269A6">
              <w:rPr>
                <w:rFonts w:ascii="標楷體" w:eastAsia="標楷體" w:hAnsi="標楷體" w:hint="eastAsia"/>
                <w:color w:val="FF0000"/>
                <w:szCs w:val="24"/>
              </w:rPr>
              <w:t xml:space="preserve">□視訊聯繫 </w:t>
            </w:r>
          </w:p>
          <w:p w14:paraId="17A9F761" w14:textId="77777777" w:rsidR="00FC2CAD" w:rsidRPr="009E4288" w:rsidRDefault="00FC2CAD" w:rsidP="00FC2CAD">
            <w:pPr>
              <w:spacing w:line="0" w:lineRule="atLeast"/>
              <w:ind w:leftChars="88" w:left="211"/>
              <w:rPr>
                <w:rFonts w:ascii="標楷體" w:eastAsia="標楷體" w:hAnsi="標楷體"/>
                <w:szCs w:val="24"/>
              </w:rPr>
            </w:pPr>
            <w:r w:rsidRPr="005269A6">
              <w:rPr>
                <w:rFonts w:ascii="標楷體" w:eastAsia="標楷體" w:hAnsi="標楷體" w:hint="eastAsia"/>
                <w:color w:val="FF0000"/>
                <w:szCs w:val="24"/>
              </w:rPr>
              <w:t>□電子郵件聯繫 □其他</w:t>
            </w:r>
            <w:r w:rsidRPr="005269A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                                       </w:t>
            </w:r>
            <w:r w:rsidRPr="009E42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</w:p>
        </w:tc>
      </w:tr>
    </w:tbl>
    <w:p w14:paraId="17A9F763" w14:textId="77777777" w:rsidR="00A77FF9" w:rsidRPr="009E4288" w:rsidRDefault="00A77FF9" w:rsidP="00871AC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9E4288">
        <w:rPr>
          <w:rFonts w:ascii="標楷體" w:eastAsia="標楷體" w:hAnsi="標楷體" w:hint="eastAsia"/>
          <w:szCs w:val="24"/>
        </w:rPr>
        <w:lastRenderedPageBreak/>
        <w:t>實習成效考核與回饋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704"/>
      </w:tblGrid>
      <w:tr w:rsidR="00A77FF9" w:rsidRPr="009E4288" w14:paraId="17A9F76D" w14:textId="77777777" w:rsidTr="00A77FF9">
        <w:trPr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764" w14:textId="77777777" w:rsidR="00A77FF9" w:rsidRPr="009E4288" w:rsidRDefault="00A77FF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實習成效考核指標(項目)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765" w14:textId="77777777" w:rsidR="00A77FF9" w:rsidRPr="009E4288" w:rsidRDefault="00A77F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(說明學生實習成果的展現方式與其評核項目與權重)</w:t>
            </w:r>
          </w:p>
          <w:p w14:paraId="17A9F766" w14:textId="77777777" w:rsidR="00A77FF9" w:rsidRPr="009E4288" w:rsidRDefault="00A77F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●學生實習成果其評核項目</w:t>
            </w:r>
          </w:p>
          <w:p w14:paraId="17A9F767" w14:textId="17EC584B" w:rsidR="00A77FF9" w:rsidRPr="009E4288" w:rsidRDefault="005832C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A77FF9" w:rsidRPr="009E4288">
              <w:rPr>
                <w:rFonts w:ascii="標楷體" w:eastAsia="標楷體" w:hAnsi="標楷體" w:hint="eastAsia"/>
                <w:szCs w:val="24"/>
              </w:rPr>
              <w:t>每階段實習報告：</w:t>
            </w:r>
          </w:p>
          <w:p w14:paraId="17A9F768" w14:textId="77777777" w:rsidR="00A77FF9" w:rsidRPr="009E4288" w:rsidRDefault="00A77FF9" w:rsidP="00FC2CAD">
            <w:pPr>
              <w:spacing w:line="0" w:lineRule="atLeast"/>
              <w:ind w:leftChars="94" w:left="226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◎輔導老師評核：</w:t>
            </w:r>
          </w:p>
          <w:p w14:paraId="17A9F769" w14:textId="37D98D79" w:rsidR="00A77FF9" w:rsidRPr="005832C8" w:rsidRDefault="005832C8" w:rsidP="005832C8">
            <w:pPr>
              <w:spacing w:line="0" w:lineRule="atLeast"/>
              <w:ind w:leftChars="211" w:left="722" w:hangingChars="90" w:hanging="216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學習表現評核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17B52" w:rsidRPr="005832C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％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實習輔導老師約談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832C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％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7A9F76A" w14:textId="28FE04A7" w:rsidR="00A77FF9" w:rsidRPr="005832C8" w:rsidRDefault="005832C8" w:rsidP="005832C8">
            <w:pPr>
              <w:spacing w:line="0" w:lineRule="atLeast"/>
              <w:ind w:leftChars="211" w:left="722" w:hangingChars="90" w:hanging="216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實習報告評核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17B52" w:rsidRPr="005832C8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％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A77FF9" w:rsidRPr="005832C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832C8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書面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報告</w:t>
            </w:r>
            <w:r w:rsidRPr="005832C8"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832C8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％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、文筆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832C8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％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、切題及格式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832C8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％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7A9F76B" w14:textId="77777777" w:rsidR="00A77FF9" w:rsidRPr="005832C8" w:rsidRDefault="00A77FF9" w:rsidP="00FC2CAD">
            <w:pPr>
              <w:spacing w:line="0" w:lineRule="atLeast"/>
              <w:ind w:leftChars="88" w:left="211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Cs w:val="24"/>
              </w:rPr>
              <w:t>◎業界輔導老師評核：</w:t>
            </w:r>
          </w:p>
          <w:p w14:paraId="17A9F76C" w14:textId="14D2100F" w:rsidR="00A77FF9" w:rsidRPr="009E4288" w:rsidRDefault="005832C8" w:rsidP="005832C8">
            <w:pPr>
              <w:spacing w:line="0" w:lineRule="atLeast"/>
              <w:ind w:leftChars="191" w:left="676" w:hangingChars="91" w:hanging="218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Cs w:val="24"/>
              </w:rPr>
              <w:sym w:font="Wingdings 2" w:char="F052"/>
            </w:r>
            <w:r w:rsidR="00AD579B" w:rsidRPr="005832C8">
              <w:rPr>
                <w:rFonts w:ascii="Times New Roman" w:eastAsia="標楷體" w:hAnsi="Times New Roman" w:cs="Times New Roman"/>
                <w:szCs w:val="24"/>
              </w:rPr>
              <w:t>工作表現</w:t>
            </w:r>
            <w:r w:rsidR="00AD579B" w:rsidRPr="005832C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820E9" w:rsidRPr="005832C8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AD579B" w:rsidRPr="005832C8">
              <w:rPr>
                <w:rFonts w:ascii="Times New Roman" w:eastAsia="標楷體" w:hAnsi="Times New Roman" w:cs="Times New Roman"/>
                <w:szCs w:val="24"/>
              </w:rPr>
              <w:t>0%)</w:t>
            </w:r>
            <w:r w:rsidR="00AD579B" w:rsidRPr="005832C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人際相處狀況、團隊精神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(15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%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) 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學習積極程度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(15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%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) 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反應性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(15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%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) 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出缺勤程度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(15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%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) 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工作態度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(20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%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) 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實習期間之工作貢獻及達成度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(20</w:t>
            </w:r>
            <w:r w:rsidR="00F820E9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%</w:t>
            </w:r>
            <w:r w:rsidR="00317B52" w:rsidRPr="005832C8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="00F820E9" w:rsidRPr="005832C8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</w:tr>
      <w:tr w:rsidR="00A77FF9" w:rsidRPr="009E4288" w14:paraId="17A9F774" w14:textId="77777777" w:rsidTr="00A77FF9">
        <w:trPr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76E" w14:textId="77777777" w:rsidR="00A77FF9" w:rsidRPr="005832C8" w:rsidRDefault="00A77FF9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5832C8">
              <w:rPr>
                <w:rFonts w:ascii="標楷體" w:eastAsia="標楷體" w:hAnsi="標楷體" w:hint="eastAsia"/>
                <w:szCs w:val="24"/>
                <w:highlight w:val="yellow"/>
              </w:rPr>
              <w:t>實習成效與教學評量方式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76F" w14:textId="77777777" w:rsidR="00A77FF9" w:rsidRPr="009E4288" w:rsidRDefault="00A77F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(說明學生實習成果的</w:t>
            </w: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  <w:r w:rsidRPr="009E4288">
              <w:rPr>
                <w:rFonts w:ascii="標楷體" w:eastAsia="標楷體" w:hAnsi="標楷體" w:hint="eastAsia"/>
                <w:szCs w:val="24"/>
              </w:rPr>
              <w:t>以及評核人員與評核方式等)</w:t>
            </w:r>
          </w:p>
          <w:p w14:paraId="17A9F770" w14:textId="77777777" w:rsidR="00A77FF9" w:rsidRPr="009E4288" w:rsidRDefault="00A77F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●學生實習成果</w:t>
            </w:r>
            <w:proofErr w:type="gramStart"/>
            <w:r w:rsidRPr="009E4288"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</w:p>
          <w:p w14:paraId="17A9F771" w14:textId="77777777" w:rsidR="00AD579B" w:rsidRPr="00951D75" w:rsidRDefault="00AA2BA8" w:rsidP="00FC2CAD">
            <w:pPr>
              <w:spacing w:line="0" w:lineRule="atLeast"/>
              <w:ind w:leftChars="112" w:left="269"/>
              <w:rPr>
                <w:rFonts w:ascii="標楷體" w:eastAsia="標楷體" w:hAnsi="標楷體"/>
                <w:color w:val="FF0000"/>
                <w:szCs w:val="24"/>
              </w:rPr>
            </w:pPr>
            <w:r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□</w:t>
            </w:r>
            <w:r w:rsidR="00A77FF9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第一階段(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7</w:t>
            </w:r>
            <w:r w:rsidR="00A77FF9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至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8</w:t>
            </w:r>
            <w:r w:rsidR="00A77FF9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 xml:space="preserve">月)     </w:t>
            </w:r>
            <w:r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□</w:t>
            </w:r>
            <w:r w:rsidR="00A77FF9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第二階段(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9</w:t>
            </w:r>
            <w:r w:rsidR="00A77FF9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至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1</w:t>
            </w:r>
            <w:r w:rsidR="00A77FF9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月)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 xml:space="preserve">    </w:t>
            </w:r>
            <w:r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□</w:t>
            </w:r>
            <w:r w:rsidR="00FC2CAD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第三階段(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2</w:t>
            </w:r>
            <w:r w:rsidR="00FC2CAD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至</w:t>
            </w:r>
            <w:r w:rsidR="00FC2CAD" w:rsidRPr="005832C8">
              <w:rPr>
                <w:rFonts w:ascii="標楷體" w:eastAsia="標楷體" w:hAnsi="標楷體"/>
                <w:color w:val="FF0000"/>
                <w:szCs w:val="24"/>
                <w:highlight w:val="yellow"/>
              </w:rPr>
              <w:t>6</w:t>
            </w:r>
            <w:r w:rsidR="00FC2CAD" w:rsidRPr="005832C8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月)</w:t>
            </w:r>
          </w:p>
          <w:p w14:paraId="17A9F772" w14:textId="77777777" w:rsidR="00A77FF9" w:rsidRPr="009E4288" w:rsidRDefault="00A77F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●評核人員</w:t>
            </w:r>
          </w:p>
          <w:p w14:paraId="17A9F773" w14:textId="0302E3FE" w:rsidR="00A77FF9" w:rsidRPr="009E4288" w:rsidRDefault="005832C8" w:rsidP="00FC2CAD">
            <w:pPr>
              <w:spacing w:line="0" w:lineRule="atLeast"/>
              <w:ind w:leftChars="112" w:left="269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A77FF9" w:rsidRPr="005832C8">
              <w:rPr>
                <w:rFonts w:ascii="標楷體" w:eastAsia="標楷體" w:hAnsi="標楷體" w:hint="eastAsia"/>
                <w:szCs w:val="24"/>
              </w:rPr>
              <w:t xml:space="preserve">學校輔導老師(評核50%)   </w:t>
            </w:r>
            <w:r w:rsidRPr="009E428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A77FF9" w:rsidRPr="005832C8">
              <w:rPr>
                <w:rFonts w:ascii="標楷體" w:eastAsia="標楷體" w:hAnsi="標楷體" w:hint="eastAsia"/>
                <w:szCs w:val="24"/>
              </w:rPr>
              <w:t>業界輔導老師(評核50%)</w:t>
            </w:r>
          </w:p>
        </w:tc>
      </w:tr>
      <w:tr w:rsidR="00A77FF9" w:rsidRPr="009E4288" w14:paraId="17A9F77B" w14:textId="77777777" w:rsidTr="00A77FF9">
        <w:trPr>
          <w:trHeight w:val="2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775" w14:textId="77777777" w:rsidR="00A77FF9" w:rsidRPr="009E4288" w:rsidRDefault="00A77FF9" w:rsidP="009E4288">
            <w:pPr>
              <w:spacing w:line="0" w:lineRule="atLeast"/>
              <w:ind w:leftChars="-47" w:left="-113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實習回饋方式及規劃</w:t>
            </w:r>
          </w:p>
        </w:tc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F776" w14:textId="77777777" w:rsidR="00A77FF9" w:rsidRPr="009E4288" w:rsidRDefault="00A77FF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E4288">
              <w:rPr>
                <w:rFonts w:ascii="標楷體" w:eastAsia="標楷體" w:hAnsi="標楷體" w:hint="eastAsia"/>
                <w:szCs w:val="24"/>
              </w:rPr>
              <w:t>(說明實習課程結束後相關成效的回饋及檢討方式)</w:t>
            </w:r>
          </w:p>
          <w:p w14:paraId="17A9F777" w14:textId="210F748A" w:rsidR="00FC2CAD" w:rsidRPr="005832C8" w:rsidRDefault="005832C8" w:rsidP="00F820E9">
            <w:pPr>
              <w:spacing w:line="0" w:lineRule="atLeast"/>
              <w:ind w:leftChars="-4" w:left="-10" w:rightChars="-99" w:right="-238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實習問卷調查 </w:t>
            </w: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820E9" w:rsidRPr="005832C8">
              <w:rPr>
                <w:rFonts w:ascii="標楷體" w:eastAsia="標楷體" w:hAnsi="標楷體" w:hint="eastAsia"/>
                <w:szCs w:val="24"/>
              </w:rPr>
              <w:t xml:space="preserve">轉換、中止檢討 </w:t>
            </w:r>
            <w:r w:rsidR="00AA2BA8" w:rsidRPr="005832C8">
              <w:rPr>
                <w:rFonts w:ascii="標楷體" w:eastAsia="標楷體" w:hAnsi="標楷體" w:hint="eastAsia"/>
                <w:szCs w:val="24"/>
              </w:rPr>
              <w:t>□</w:t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實習成果競賽 </w:t>
            </w:r>
            <w:r w:rsidR="00AA2BA8" w:rsidRPr="005832C8">
              <w:rPr>
                <w:rFonts w:ascii="標楷體" w:eastAsia="標楷體" w:hAnsi="標楷體" w:hint="eastAsia"/>
                <w:szCs w:val="24"/>
              </w:rPr>
              <w:t>□</w:t>
            </w:r>
            <w:r w:rsidR="00F820E9" w:rsidRPr="005832C8">
              <w:rPr>
                <w:rFonts w:ascii="標楷體" w:eastAsia="標楷體" w:hAnsi="標楷體" w:hint="eastAsia"/>
                <w:szCs w:val="24"/>
              </w:rPr>
              <w:t xml:space="preserve">學生心得分享 </w:t>
            </w: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820E9" w:rsidRPr="005832C8">
              <w:rPr>
                <w:rFonts w:ascii="標楷體" w:eastAsia="標楷體" w:hAnsi="標楷體" w:hint="eastAsia"/>
                <w:szCs w:val="24"/>
              </w:rPr>
              <w:t>輔導經驗交流</w:t>
            </w:r>
          </w:p>
          <w:p w14:paraId="17A9F778" w14:textId="55A135A2" w:rsidR="00FC2CAD" w:rsidRPr="005832C8" w:rsidRDefault="005832C8" w:rsidP="00FC2CAD">
            <w:pPr>
              <w:spacing w:line="0" w:lineRule="atLeast"/>
              <w:ind w:leftChars="-4" w:left="-10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實習成效檢討會議 </w:t>
            </w: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實習課程檢討會議 </w:t>
            </w: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>實習機構合作檢討</w:t>
            </w: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>專業課程諮詢調整</w:t>
            </w:r>
          </w:p>
          <w:p w14:paraId="17A9F779" w14:textId="77777777" w:rsidR="00F820E9" w:rsidRPr="005832C8" w:rsidRDefault="00AA2BA8" w:rsidP="00F820E9">
            <w:pPr>
              <w:spacing w:line="0" w:lineRule="atLeast"/>
              <w:ind w:leftChars="-4" w:left="-10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Cs w:val="24"/>
              </w:rPr>
              <w:t>□</w:t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產業實務專題 </w:t>
            </w:r>
            <w:r w:rsidR="00E818CA" w:rsidRPr="005832C8">
              <w:rPr>
                <w:rFonts w:ascii="標楷體" w:eastAsia="標楷體" w:hAnsi="標楷體" w:hint="eastAsia"/>
                <w:szCs w:val="24"/>
              </w:rPr>
              <w:t>□</w:t>
            </w:r>
            <w:r w:rsidR="004C3734" w:rsidRPr="005832C8">
              <w:rPr>
                <w:rFonts w:ascii="標楷體" w:eastAsia="標楷體" w:hAnsi="標楷體" w:hint="eastAsia"/>
                <w:szCs w:val="24"/>
              </w:rPr>
              <w:t>教師實務深耕</w:t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18CA" w:rsidRPr="005832C8">
              <w:rPr>
                <w:rFonts w:ascii="標楷體" w:eastAsia="標楷體" w:hAnsi="標楷體" w:hint="eastAsia"/>
                <w:szCs w:val="24"/>
              </w:rPr>
              <w:t>□</w:t>
            </w:r>
            <w:r w:rsidR="004C3734" w:rsidRPr="005832C8">
              <w:rPr>
                <w:rFonts w:ascii="標楷體" w:eastAsia="標楷體" w:hAnsi="標楷體" w:hint="eastAsia"/>
                <w:szCs w:val="24"/>
              </w:rPr>
              <w:t>教師實務</w:t>
            </w:r>
            <w:r w:rsidR="00E818CA" w:rsidRPr="005832C8">
              <w:rPr>
                <w:rFonts w:ascii="標楷體" w:eastAsia="標楷體" w:hAnsi="標楷體" w:hint="eastAsia"/>
                <w:szCs w:val="24"/>
              </w:rPr>
              <w:t>研習</w:t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18CA" w:rsidRPr="005832C8">
              <w:rPr>
                <w:rFonts w:ascii="標楷體" w:eastAsia="標楷體" w:hAnsi="標楷體" w:hint="eastAsia"/>
                <w:szCs w:val="24"/>
              </w:rPr>
              <w:t>□業界產學合作</w:t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820E9" w:rsidRPr="005832C8">
              <w:rPr>
                <w:rFonts w:ascii="標楷體" w:eastAsia="標楷體" w:hAnsi="標楷體" w:hint="eastAsia"/>
                <w:szCs w:val="24"/>
              </w:rPr>
              <w:t>□實習職缺篩選檢討</w:t>
            </w:r>
          </w:p>
          <w:p w14:paraId="17A9F77A" w14:textId="0F0790A6" w:rsidR="00E818CA" w:rsidRPr="009E4288" w:rsidRDefault="005832C8" w:rsidP="00FC2CAD">
            <w:pPr>
              <w:spacing w:line="0" w:lineRule="atLeast"/>
              <w:ind w:leftChars="-4" w:left="-10"/>
              <w:rPr>
                <w:rFonts w:ascii="標楷體" w:eastAsia="標楷體" w:hAnsi="標楷體"/>
                <w:szCs w:val="24"/>
              </w:rPr>
            </w:pP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E818CA" w:rsidRPr="005832C8">
              <w:rPr>
                <w:rFonts w:ascii="標楷體" w:eastAsia="標楷體" w:hAnsi="標楷體" w:hint="eastAsia"/>
                <w:szCs w:val="24"/>
              </w:rPr>
              <w:t>校務研究分析</w:t>
            </w:r>
            <w:r w:rsidR="00FC2CAD" w:rsidRPr="005832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832C8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E818CA" w:rsidRPr="005832C8">
              <w:rPr>
                <w:rFonts w:ascii="標楷體" w:eastAsia="標楷體" w:hAnsi="標楷體" w:hint="eastAsia"/>
                <w:szCs w:val="24"/>
              </w:rPr>
              <w:t>校務研究追蹤</w:t>
            </w:r>
          </w:p>
        </w:tc>
      </w:tr>
    </w:tbl>
    <w:p w14:paraId="17A9F77C" w14:textId="77777777" w:rsidR="00A77FF9" w:rsidRPr="009E4288" w:rsidRDefault="00A77FF9" w:rsidP="00A77FF9">
      <w:pPr>
        <w:rPr>
          <w:rFonts w:ascii="標楷體" w:eastAsia="標楷體" w:hAnsi="標楷體" w:cs="Times New Roman"/>
          <w:szCs w:val="24"/>
        </w:rPr>
      </w:pPr>
    </w:p>
    <w:p w14:paraId="17A9F77D" w14:textId="43CF4622" w:rsidR="002B3893" w:rsidRPr="00A073C5" w:rsidRDefault="002B3893" w:rsidP="002B3893">
      <w:pPr>
        <w:spacing w:beforeLines="50" w:before="180"/>
        <w:jc w:val="center"/>
        <w:rPr>
          <w:rFonts w:ascii="標楷體" w:eastAsia="標楷體" w:hAnsi="標楷體"/>
        </w:rPr>
      </w:pPr>
      <w:r w:rsidRPr="00A073C5">
        <w:rPr>
          <w:rFonts w:ascii="標楷體" w:eastAsia="標楷體" w:hAnsi="標楷體" w:hint="eastAsia"/>
        </w:rPr>
        <w:t xml:space="preserve">經 </w:t>
      </w:r>
      <w:r w:rsidRPr="00A073C5">
        <w:rPr>
          <w:rFonts w:ascii="標楷體" w:eastAsia="標楷體" w:hAnsi="標楷體" w:hint="eastAsia"/>
          <w:u w:val="single"/>
        </w:rPr>
        <w:t xml:space="preserve"> </w:t>
      </w:r>
      <w:r w:rsidR="005832C8">
        <w:rPr>
          <w:rFonts w:ascii="標楷體" w:eastAsia="標楷體" w:hAnsi="標楷體" w:hint="eastAsia"/>
          <w:u w:val="single"/>
        </w:rPr>
        <w:t>106</w:t>
      </w:r>
      <w:r w:rsidRPr="00A073C5">
        <w:rPr>
          <w:rFonts w:ascii="標楷體" w:eastAsia="標楷體" w:hAnsi="標楷體" w:hint="eastAsia"/>
          <w:u w:val="single"/>
        </w:rPr>
        <w:t xml:space="preserve"> </w:t>
      </w:r>
      <w:r w:rsidRPr="00A073C5">
        <w:rPr>
          <w:rFonts w:ascii="標楷體" w:eastAsia="標楷體" w:hAnsi="標楷體" w:hint="eastAsia"/>
        </w:rPr>
        <w:t xml:space="preserve"> 學年第 </w:t>
      </w:r>
      <w:r w:rsidRPr="00A073C5">
        <w:rPr>
          <w:rFonts w:ascii="標楷體" w:eastAsia="標楷體" w:hAnsi="標楷體" w:hint="eastAsia"/>
          <w:u w:val="single"/>
        </w:rPr>
        <w:t xml:space="preserve"> </w:t>
      </w:r>
      <w:r w:rsidR="005832C8">
        <w:rPr>
          <w:rFonts w:ascii="標楷體" w:eastAsia="標楷體" w:hAnsi="標楷體" w:hint="eastAsia"/>
          <w:u w:val="single"/>
        </w:rPr>
        <w:t>4</w:t>
      </w:r>
      <w:r w:rsidRPr="00A073C5">
        <w:rPr>
          <w:rFonts w:ascii="標楷體" w:eastAsia="標楷體" w:hAnsi="標楷體" w:hint="eastAsia"/>
          <w:u w:val="single"/>
        </w:rPr>
        <w:t xml:space="preserve"> </w:t>
      </w:r>
      <w:r w:rsidRPr="00A073C5">
        <w:rPr>
          <w:rFonts w:ascii="標楷體" w:eastAsia="標楷體" w:hAnsi="標楷體" w:hint="eastAsia"/>
        </w:rPr>
        <w:t xml:space="preserve"> 次系實習委員會</w:t>
      </w:r>
      <w:r w:rsidRPr="004F1879">
        <w:rPr>
          <w:rFonts w:ascii="標楷體" w:eastAsia="標楷體" w:hAnsi="標楷體" w:hint="eastAsia"/>
        </w:rPr>
        <w:t>審查</w:t>
      </w:r>
      <w:r w:rsidRPr="00A073C5">
        <w:rPr>
          <w:rFonts w:ascii="標楷體" w:eastAsia="標楷體" w:hAnsi="標楷體" w:hint="eastAsia"/>
        </w:rPr>
        <w:t xml:space="preserve">     </w:t>
      </w:r>
      <w:r w:rsidR="005832C8">
        <w:rPr>
          <w:rFonts w:ascii="標楷體" w:eastAsia="標楷體" w:hAnsi="標楷體" w:hint="eastAsia"/>
        </w:rPr>
        <w:t>■</w:t>
      </w:r>
      <w:r w:rsidRPr="00A073C5">
        <w:rPr>
          <w:rFonts w:ascii="標楷體" w:eastAsia="標楷體" w:hAnsi="標楷體" w:hint="eastAsia"/>
        </w:rPr>
        <w:t>通過      □不通過</w:t>
      </w:r>
    </w:p>
    <w:p w14:paraId="17A9F77E" w14:textId="77777777" w:rsidR="002B3893" w:rsidRDefault="002B3893" w:rsidP="002B3893">
      <w:pPr>
        <w:ind w:leftChars="-118" w:left="-283"/>
        <w:rPr>
          <w:rFonts w:ascii="標楷體" w:eastAsia="標楷體" w:hAnsi="標楷體"/>
          <w:color w:val="FF0000"/>
          <w:sz w:val="20"/>
        </w:rPr>
      </w:pPr>
      <w:r w:rsidRPr="002C2E94">
        <w:rPr>
          <w:rFonts w:ascii="標楷體" w:hAnsi="標楷體" w:hint="eastAsia"/>
          <w:color w:val="FF0000"/>
          <w:sz w:val="20"/>
        </w:rPr>
        <w:t>*</w:t>
      </w:r>
      <w:r w:rsidRPr="002C2E94">
        <w:rPr>
          <w:rFonts w:ascii="標楷體" w:eastAsia="標楷體" w:hAnsi="標楷體" w:hint="eastAsia"/>
          <w:color w:val="FF0000"/>
          <w:sz w:val="20"/>
        </w:rPr>
        <w:t>所有欄位不得空白</w:t>
      </w:r>
    </w:p>
    <w:p w14:paraId="17A9F77F" w14:textId="2BA6B1CF" w:rsidR="007F5367" w:rsidRDefault="007F5367" w:rsidP="00FC2CAD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F5367" w:rsidSect="00D612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CE550" w14:textId="77777777" w:rsidR="000772D6" w:rsidRDefault="000772D6" w:rsidP="00072F5B">
      <w:r>
        <w:separator/>
      </w:r>
    </w:p>
  </w:endnote>
  <w:endnote w:type="continuationSeparator" w:id="0">
    <w:p w14:paraId="1872B529" w14:textId="77777777" w:rsidR="000772D6" w:rsidRDefault="000772D6" w:rsidP="0007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6798C" w14:textId="77777777" w:rsidR="000772D6" w:rsidRDefault="000772D6" w:rsidP="00072F5B">
      <w:r>
        <w:separator/>
      </w:r>
    </w:p>
  </w:footnote>
  <w:footnote w:type="continuationSeparator" w:id="0">
    <w:p w14:paraId="17F4E8ED" w14:textId="77777777" w:rsidR="000772D6" w:rsidRDefault="000772D6" w:rsidP="0007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8E9"/>
    <w:multiLevelType w:val="hybridMultilevel"/>
    <w:tmpl w:val="C720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8F3DDB"/>
    <w:multiLevelType w:val="hybridMultilevel"/>
    <w:tmpl w:val="C720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C5"/>
    <w:rsid w:val="00020524"/>
    <w:rsid w:val="00053461"/>
    <w:rsid w:val="00072F5B"/>
    <w:rsid w:val="000772D6"/>
    <w:rsid w:val="000816BF"/>
    <w:rsid w:val="000858DE"/>
    <w:rsid w:val="000F5E9E"/>
    <w:rsid w:val="001447A8"/>
    <w:rsid w:val="00145FB6"/>
    <w:rsid w:val="001B4F49"/>
    <w:rsid w:val="001C5BF2"/>
    <w:rsid w:val="001E5952"/>
    <w:rsid w:val="002807D9"/>
    <w:rsid w:val="00281A66"/>
    <w:rsid w:val="00285837"/>
    <w:rsid w:val="002B3893"/>
    <w:rsid w:val="002C17DE"/>
    <w:rsid w:val="00317B52"/>
    <w:rsid w:val="00333796"/>
    <w:rsid w:val="00364A8D"/>
    <w:rsid w:val="0037265B"/>
    <w:rsid w:val="00385586"/>
    <w:rsid w:val="00394D64"/>
    <w:rsid w:val="003C0473"/>
    <w:rsid w:val="00460FB7"/>
    <w:rsid w:val="004B5C44"/>
    <w:rsid w:val="004C3734"/>
    <w:rsid w:val="004E5A4B"/>
    <w:rsid w:val="004E7EBF"/>
    <w:rsid w:val="00514BAF"/>
    <w:rsid w:val="005269A6"/>
    <w:rsid w:val="005534EE"/>
    <w:rsid w:val="005832C8"/>
    <w:rsid w:val="005B47B7"/>
    <w:rsid w:val="0063204E"/>
    <w:rsid w:val="00685E88"/>
    <w:rsid w:val="006B77E4"/>
    <w:rsid w:val="00790979"/>
    <w:rsid w:val="007E7AD8"/>
    <w:rsid w:val="007F5367"/>
    <w:rsid w:val="008165F3"/>
    <w:rsid w:val="00821CBF"/>
    <w:rsid w:val="00841DA6"/>
    <w:rsid w:val="00871AC1"/>
    <w:rsid w:val="00951D75"/>
    <w:rsid w:val="0097742A"/>
    <w:rsid w:val="009B2F44"/>
    <w:rsid w:val="009C49F7"/>
    <w:rsid w:val="009C5C17"/>
    <w:rsid w:val="009E4288"/>
    <w:rsid w:val="00A042AF"/>
    <w:rsid w:val="00A77FF9"/>
    <w:rsid w:val="00A849E1"/>
    <w:rsid w:val="00AA2BA8"/>
    <w:rsid w:val="00AD579B"/>
    <w:rsid w:val="00B358AE"/>
    <w:rsid w:val="00B6005F"/>
    <w:rsid w:val="00BE76EC"/>
    <w:rsid w:val="00C06BAA"/>
    <w:rsid w:val="00C23DB3"/>
    <w:rsid w:val="00C2682F"/>
    <w:rsid w:val="00C709C7"/>
    <w:rsid w:val="00C8291C"/>
    <w:rsid w:val="00CB130B"/>
    <w:rsid w:val="00CF0FB2"/>
    <w:rsid w:val="00CF189C"/>
    <w:rsid w:val="00D4006C"/>
    <w:rsid w:val="00D612DB"/>
    <w:rsid w:val="00DD1B5E"/>
    <w:rsid w:val="00E818CA"/>
    <w:rsid w:val="00E927F0"/>
    <w:rsid w:val="00EA2FA7"/>
    <w:rsid w:val="00EE1AC5"/>
    <w:rsid w:val="00EF070F"/>
    <w:rsid w:val="00F009BB"/>
    <w:rsid w:val="00F15580"/>
    <w:rsid w:val="00F5190F"/>
    <w:rsid w:val="00F820E9"/>
    <w:rsid w:val="00FB3C7B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9F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C5"/>
    <w:pPr>
      <w:ind w:leftChars="200" w:left="480"/>
    </w:pPr>
  </w:style>
  <w:style w:type="table" w:styleId="a4">
    <w:name w:val="Table Grid"/>
    <w:basedOn w:val="a1"/>
    <w:uiPriority w:val="59"/>
    <w:rsid w:val="00EE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F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C5"/>
    <w:pPr>
      <w:ind w:leftChars="200" w:left="480"/>
    </w:pPr>
  </w:style>
  <w:style w:type="table" w:styleId="a4">
    <w:name w:val="Table Grid"/>
    <w:basedOn w:val="a1"/>
    <w:uiPriority w:val="59"/>
    <w:rsid w:val="00EE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2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DC92AD8A46E94A8D2BBD523F82C7CF" ma:contentTypeVersion="0" ma:contentTypeDescription="建立新的文件。" ma:contentTypeScope="" ma:versionID="761ac7b3ad10d31dbc21efe6140e2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b777777c5f2101623e1d5b31e319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內容類型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8F00A-176D-445D-9FEF-85735A854F9E}"/>
</file>

<file path=customXml/itemProps2.xml><?xml version="1.0" encoding="utf-8"?>
<ds:datastoreItem xmlns:ds="http://schemas.openxmlformats.org/officeDocument/2006/customXml" ds:itemID="{4C248C1B-02E7-402D-B53F-E50F38362A7A}"/>
</file>

<file path=customXml/itemProps3.xml><?xml version="1.0" encoding="utf-8"?>
<ds:datastoreItem xmlns:ds="http://schemas.openxmlformats.org/officeDocument/2006/customXml" ds:itemID="{A3F33107-1AB3-4CE4-AD8F-D19A908CC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2018-05-21T06:38:00Z</dcterms:created>
  <dcterms:modified xsi:type="dcterms:W3CDTF">2018-05-21T06:38:00Z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0x0101006CDC92AD8A46E94A8D2BBD523F82C7CF</vt:lpwstr>
  </property>
</Properties>
</file>